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92EB8" w14:textId="77777777" w:rsidR="00C66C43" w:rsidRDefault="002375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14:paraId="137222FC" w14:textId="77777777" w:rsidR="00C66C43" w:rsidRDefault="002375D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11FFA" w:rsidRPr="00F11FFA" w14:paraId="39EEE1D4" w14:textId="77777777">
        <w:tc>
          <w:tcPr>
            <w:tcW w:w="3261" w:type="dxa"/>
            <w:shd w:val="clear" w:color="auto" w:fill="E7E6E6" w:themeFill="background2"/>
          </w:tcPr>
          <w:p w14:paraId="1CB4E4BB" w14:textId="77777777" w:rsidR="00C66C43" w:rsidRPr="00F11FFA" w:rsidRDefault="002375D9">
            <w:pPr>
              <w:rPr>
                <w:b/>
                <w:sz w:val="24"/>
                <w:szCs w:val="24"/>
              </w:rPr>
            </w:pPr>
            <w:r w:rsidRPr="00F11FF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2B7A2D6" w14:textId="77777777" w:rsidR="00C66C43" w:rsidRPr="00F11FFA" w:rsidRDefault="00363F63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Аудит</w:t>
            </w:r>
          </w:p>
        </w:tc>
      </w:tr>
      <w:tr w:rsidR="00F11FFA" w:rsidRPr="00F11FFA" w14:paraId="35BFBA74" w14:textId="77777777">
        <w:tc>
          <w:tcPr>
            <w:tcW w:w="3261" w:type="dxa"/>
            <w:shd w:val="clear" w:color="auto" w:fill="E7E6E6" w:themeFill="background2"/>
          </w:tcPr>
          <w:p w14:paraId="1C5A660C" w14:textId="77777777" w:rsidR="00C66C43" w:rsidRPr="00F11FFA" w:rsidRDefault="002375D9">
            <w:pPr>
              <w:rPr>
                <w:b/>
                <w:sz w:val="24"/>
                <w:szCs w:val="24"/>
              </w:rPr>
            </w:pPr>
            <w:r w:rsidRPr="00F11FF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14:paraId="5309A0A4" w14:textId="77777777" w:rsidR="00C66C43" w:rsidRPr="00F11FFA" w:rsidRDefault="00A651E7">
            <w:pPr>
              <w:rPr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38.04</w:t>
            </w:r>
            <w:r w:rsidR="002375D9" w:rsidRPr="00F11FFA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  <w:shd w:val="clear" w:color="auto" w:fill="auto"/>
          </w:tcPr>
          <w:p w14:paraId="33649BF4" w14:textId="77777777" w:rsidR="00C66C43" w:rsidRPr="00F11FFA" w:rsidRDefault="002375D9">
            <w:pPr>
              <w:rPr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Экономика</w:t>
            </w:r>
          </w:p>
        </w:tc>
      </w:tr>
      <w:tr w:rsidR="00F11FFA" w:rsidRPr="00F11FFA" w14:paraId="7B1505A3" w14:textId="77777777">
        <w:tc>
          <w:tcPr>
            <w:tcW w:w="3261" w:type="dxa"/>
            <w:shd w:val="clear" w:color="auto" w:fill="E7E6E6" w:themeFill="background2"/>
          </w:tcPr>
          <w:p w14:paraId="1760D3AD" w14:textId="77777777" w:rsidR="00C66C43" w:rsidRPr="00F11FFA" w:rsidRDefault="002375D9">
            <w:pPr>
              <w:rPr>
                <w:b/>
                <w:sz w:val="24"/>
                <w:szCs w:val="24"/>
              </w:rPr>
            </w:pPr>
            <w:r w:rsidRPr="00F11FF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78A55E06" w14:textId="77777777" w:rsidR="00C66C43" w:rsidRPr="00F11FFA" w:rsidRDefault="00A651E7" w:rsidP="00F11FF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Финансовый, управленческий, налоговый учет, анализ и аудит</w:t>
            </w:r>
          </w:p>
        </w:tc>
      </w:tr>
      <w:tr w:rsidR="00F11FFA" w:rsidRPr="00F11FFA" w14:paraId="417E211A" w14:textId="77777777">
        <w:tc>
          <w:tcPr>
            <w:tcW w:w="3261" w:type="dxa"/>
            <w:shd w:val="clear" w:color="auto" w:fill="E7E6E6" w:themeFill="background2"/>
          </w:tcPr>
          <w:p w14:paraId="708628FC" w14:textId="77777777" w:rsidR="00C66C43" w:rsidRPr="00F11FFA" w:rsidRDefault="002375D9">
            <w:pPr>
              <w:rPr>
                <w:b/>
                <w:sz w:val="24"/>
                <w:szCs w:val="24"/>
              </w:rPr>
            </w:pPr>
            <w:r w:rsidRPr="00F11FF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5DF459A" w14:textId="77777777" w:rsidR="00C66C43" w:rsidRPr="00F11FFA" w:rsidRDefault="00363F63" w:rsidP="00363F63">
            <w:pPr>
              <w:rPr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4</w:t>
            </w:r>
            <w:r w:rsidR="002375D9" w:rsidRPr="00F11FFA">
              <w:rPr>
                <w:sz w:val="24"/>
                <w:szCs w:val="24"/>
              </w:rPr>
              <w:t xml:space="preserve"> </w:t>
            </w:r>
            <w:proofErr w:type="spellStart"/>
            <w:r w:rsidR="002375D9" w:rsidRPr="00F11FFA">
              <w:rPr>
                <w:sz w:val="24"/>
                <w:szCs w:val="24"/>
              </w:rPr>
              <w:t>з.е</w:t>
            </w:r>
            <w:proofErr w:type="spellEnd"/>
            <w:r w:rsidR="002375D9" w:rsidRPr="00F11FFA">
              <w:rPr>
                <w:sz w:val="24"/>
                <w:szCs w:val="24"/>
              </w:rPr>
              <w:t>.</w:t>
            </w:r>
          </w:p>
        </w:tc>
      </w:tr>
      <w:tr w:rsidR="00F11FFA" w:rsidRPr="00F11FFA" w14:paraId="5EE2BA64" w14:textId="77777777">
        <w:tc>
          <w:tcPr>
            <w:tcW w:w="3261" w:type="dxa"/>
            <w:shd w:val="clear" w:color="auto" w:fill="E7E6E6" w:themeFill="background2"/>
          </w:tcPr>
          <w:p w14:paraId="1EC8BB76" w14:textId="77777777" w:rsidR="00C66C43" w:rsidRPr="00F11FFA" w:rsidRDefault="002375D9">
            <w:pPr>
              <w:rPr>
                <w:b/>
                <w:sz w:val="24"/>
                <w:szCs w:val="24"/>
              </w:rPr>
            </w:pPr>
            <w:r w:rsidRPr="00F11FF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5CC6F9E" w14:textId="77777777" w:rsidR="00C66C43" w:rsidRPr="00F11FFA" w:rsidRDefault="00536B79">
            <w:pPr>
              <w:rPr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Экзамен</w:t>
            </w:r>
          </w:p>
        </w:tc>
      </w:tr>
      <w:tr w:rsidR="00F11FFA" w:rsidRPr="00F11FFA" w14:paraId="2DB1009E" w14:textId="77777777">
        <w:tc>
          <w:tcPr>
            <w:tcW w:w="3261" w:type="dxa"/>
            <w:shd w:val="clear" w:color="auto" w:fill="E7E6E6" w:themeFill="background2"/>
          </w:tcPr>
          <w:p w14:paraId="3B157ECC" w14:textId="77777777" w:rsidR="00C66C43" w:rsidRPr="00F11FFA" w:rsidRDefault="002375D9">
            <w:pPr>
              <w:rPr>
                <w:b/>
                <w:sz w:val="24"/>
                <w:szCs w:val="24"/>
              </w:rPr>
            </w:pPr>
            <w:r w:rsidRPr="00F11FF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42AE243D" w14:textId="77777777" w:rsidR="00C66C43" w:rsidRPr="00F11FFA" w:rsidRDefault="00F11FFA">
            <w:pPr>
              <w:rPr>
                <w:sz w:val="24"/>
                <w:szCs w:val="24"/>
                <w:highlight w:val="yellow"/>
              </w:rPr>
            </w:pPr>
            <w:r w:rsidRPr="00F11FFA">
              <w:rPr>
                <w:sz w:val="24"/>
                <w:szCs w:val="24"/>
              </w:rPr>
              <w:t>Б</w:t>
            </w:r>
            <w:r w:rsidR="002375D9" w:rsidRPr="00F11FFA">
              <w:rPr>
                <w:sz w:val="24"/>
                <w:szCs w:val="24"/>
              </w:rPr>
              <w:t>ухгалтерского учета и аудита</w:t>
            </w:r>
          </w:p>
        </w:tc>
      </w:tr>
      <w:tr w:rsidR="00F11FFA" w:rsidRPr="00F11FFA" w14:paraId="6E55B83D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7A7179AC" w14:textId="77777777" w:rsidR="00C66C43" w:rsidRPr="00F11FFA" w:rsidRDefault="00F11FFA">
            <w:pPr>
              <w:rPr>
                <w:sz w:val="24"/>
                <w:szCs w:val="24"/>
              </w:rPr>
            </w:pPr>
            <w:r w:rsidRPr="00F11FFA">
              <w:rPr>
                <w:b/>
                <w:sz w:val="24"/>
                <w:szCs w:val="24"/>
              </w:rPr>
              <w:t>Кратк</w:t>
            </w:r>
            <w:r w:rsidR="002375D9" w:rsidRPr="00F11FFA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F11FFA" w:rsidRPr="00F11FFA" w14:paraId="6A61B309" w14:textId="77777777">
        <w:tc>
          <w:tcPr>
            <w:tcW w:w="10490" w:type="dxa"/>
            <w:gridSpan w:val="3"/>
            <w:shd w:val="clear" w:color="auto" w:fill="auto"/>
          </w:tcPr>
          <w:p w14:paraId="6989E6A2" w14:textId="77777777" w:rsidR="00363F63" w:rsidRPr="00F11FFA" w:rsidRDefault="00363F63" w:rsidP="00363F63">
            <w:pPr>
              <w:pStyle w:val="afff6"/>
              <w:rPr>
                <w:rFonts w:ascii="Times New Roman" w:hAnsi="Times New Roman" w:cs="Times New Roman"/>
                <w:sz w:val="24"/>
                <w:szCs w:val="24"/>
              </w:rPr>
            </w:pPr>
            <w:r w:rsidRPr="00F11F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1. </w:t>
            </w:r>
            <w:r w:rsidRPr="00F11FFA">
              <w:rPr>
                <w:rFonts w:ascii="Times New Roman" w:hAnsi="Times New Roman" w:cs="Times New Roman"/>
                <w:sz w:val="24"/>
                <w:szCs w:val="24"/>
              </w:rPr>
              <w:t>Сущность аудита, его содержание, цели и  задачи</w:t>
            </w:r>
          </w:p>
        </w:tc>
      </w:tr>
      <w:tr w:rsidR="00F11FFA" w:rsidRPr="00F11FFA" w14:paraId="41826081" w14:textId="77777777">
        <w:tc>
          <w:tcPr>
            <w:tcW w:w="10490" w:type="dxa"/>
            <w:gridSpan w:val="3"/>
            <w:shd w:val="clear" w:color="auto" w:fill="auto"/>
          </w:tcPr>
          <w:p w14:paraId="411E4679" w14:textId="77777777" w:rsidR="00363F63" w:rsidRPr="00F11FFA" w:rsidRDefault="00363F63" w:rsidP="00363F63">
            <w:pPr>
              <w:pStyle w:val="34"/>
              <w:tabs>
                <w:tab w:val="left" w:pos="322"/>
              </w:tabs>
              <w:ind w:hanging="283"/>
              <w:rPr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Тема 2. Регулирование аудиторской деятельности в России</w:t>
            </w:r>
          </w:p>
        </w:tc>
      </w:tr>
      <w:tr w:rsidR="00F11FFA" w:rsidRPr="00F11FFA" w14:paraId="0E6DEF9B" w14:textId="77777777">
        <w:tc>
          <w:tcPr>
            <w:tcW w:w="10490" w:type="dxa"/>
            <w:gridSpan w:val="3"/>
            <w:shd w:val="clear" w:color="auto" w:fill="auto"/>
          </w:tcPr>
          <w:p w14:paraId="41BD18D1" w14:textId="77777777" w:rsidR="00363F63" w:rsidRPr="00F11FFA" w:rsidRDefault="00363F63" w:rsidP="00363F63">
            <w:pPr>
              <w:pStyle w:val="34"/>
              <w:tabs>
                <w:tab w:val="left" w:pos="322"/>
              </w:tabs>
              <w:ind w:hanging="283"/>
              <w:rPr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Тема 3. Стандарты аудиторской деятельности</w:t>
            </w:r>
          </w:p>
        </w:tc>
      </w:tr>
      <w:tr w:rsidR="00F11FFA" w:rsidRPr="00F11FFA" w14:paraId="1DF5707E" w14:textId="77777777">
        <w:tc>
          <w:tcPr>
            <w:tcW w:w="10490" w:type="dxa"/>
            <w:gridSpan w:val="3"/>
            <w:shd w:val="clear" w:color="auto" w:fill="auto"/>
          </w:tcPr>
          <w:p w14:paraId="2A8DD371" w14:textId="77777777" w:rsidR="00363F63" w:rsidRPr="00F11FFA" w:rsidRDefault="00363F63" w:rsidP="00363F63">
            <w:pPr>
              <w:pStyle w:val="34"/>
              <w:tabs>
                <w:tab w:val="left" w:pos="322"/>
              </w:tabs>
              <w:ind w:hanging="283"/>
              <w:rPr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Тема 4. Профессиональная этика и независимость аудиторов и аудиторских организаций.  Аудиторская тайна</w:t>
            </w:r>
          </w:p>
        </w:tc>
      </w:tr>
      <w:tr w:rsidR="00F11FFA" w:rsidRPr="00F11FFA" w14:paraId="70740A03" w14:textId="77777777">
        <w:tc>
          <w:tcPr>
            <w:tcW w:w="10490" w:type="dxa"/>
            <w:gridSpan w:val="3"/>
            <w:shd w:val="clear" w:color="auto" w:fill="auto"/>
          </w:tcPr>
          <w:p w14:paraId="6BE94E77" w14:textId="77777777" w:rsidR="00363F63" w:rsidRPr="00F11FFA" w:rsidRDefault="00363F63" w:rsidP="00363F63">
            <w:pPr>
              <w:pStyle w:val="34"/>
              <w:tabs>
                <w:tab w:val="left" w:pos="322"/>
              </w:tabs>
              <w:ind w:hanging="283"/>
              <w:rPr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Тема 5. Организация подготовки аудиторской  проверки</w:t>
            </w:r>
          </w:p>
        </w:tc>
      </w:tr>
      <w:tr w:rsidR="00F11FFA" w:rsidRPr="00F11FFA" w14:paraId="5942FEBC" w14:textId="77777777">
        <w:tc>
          <w:tcPr>
            <w:tcW w:w="10490" w:type="dxa"/>
            <w:gridSpan w:val="3"/>
            <w:shd w:val="clear" w:color="auto" w:fill="auto"/>
          </w:tcPr>
          <w:p w14:paraId="2EB10CC0" w14:textId="77777777" w:rsidR="00363F63" w:rsidRPr="00F11FFA" w:rsidRDefault="00363F63" w:rsidP="00363F63">
            <w:pPr>
              <w:pStyle w:val="afff6"/>
              <w:rPr>
                <w:rFonts w:ascii="Times New Roman" w:hAnsi="Times New Roman" w:cs="Times New Roman"/>
                <w:sz w:val="24"/>
                <w:szCs w:val="24"/>
              </w:rPr>
            </w:pPr>
            <w:r w:rsidRPr="00F11FFA">
              <w:rPr>
                <w:rFonts w:ascii="Times New Roman" w:hAnsi="Times New Roman" w:cs="Times New Roman"/>
                <w:sz w:val="24"/>
                <w:szCs w:val="24"/>
              </w:rPr>
              <w:t xml:space="preserve"> Тема 6. Оценка существенности и риска в процессе аудиторской деятельности</w:t>
            </w:r>
          </w:p>
        </w:tc>
      </w:tr>
      <w:tr w:rsidR="00F11FFA" w:rsidRPr="00F11FFA" w14:paraId="1F60F0D8" w14:textId="77777777">
        <w:tc>
          <w:tcPr>
            <w:tcW w:w="10490" w:type="dxa"/>
            <w:gridSpan w:val="3"/>
            <w:shd w:val="clear" w:color="auto" w:fill="auto"/>
          </w:tcPr>
          <w:p w14:paraId="7A335C18" w14:textId="77777777" w:rsidR="00363F63" w:rsidRPr="00F11FFA" w:rsidRDefault="00363F63" w:rsidP="00363F63">
            <w:pPr>
              <w:pStyle w:val="34"/>
              <w:tabs>
                <w:tab w:val="left" w:pos="708"/>
              </w:tabs>
              <w:ind w:hanging="245"/>
              <w:rPr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Тема 7. Общие методические подходы к аудиторской проверке</w:t>
            </w:r>
          </w:p>
        </w:tc>
      </w:tr>
      <w:tr w:rsidR="00F11FFA" w:rsidRPr="00F11FFA" w14:paraId="7003AB57" w14:textId="77777777">
        <w:tc>
          <w:tcPr>
            <w:tcW w:w="10490" w:type="dxa"/>
            <w:gridSpan w:val="3"/>
            <w:shd w:val="clear" w:color="auto" w:fill="auto"/>
          </w:tcPr>
          <w:p w14:paraId="65044623" w14:textId="77777777" w:rsidR="00363F63" w:rsidRPr="00F11FFA" w:rsidRDefault="00363F63" w:rsidP="00363F63">
            <w:pPr>
              <w:pStyle w:val="34"/>
              <w:tabs>
                <w:tab w:val="left" w:pos="708"/>
              </w:tabs>
              <w:ind w:hanging="245"/>
              <w:rPr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Тема 8. Аудит учредительных документов и формирования уставного капитала</w:t>
            </w:r>
          </w:p>
        </w:tc>
      </w:tr>
      <w:tr w:rsidR="00F11FFA" w:rsidRPr="00F11FFA" w14:paraId="0DEF20C3" w14:textId="77777777">
        <w:tc>
          <w:tcPr>
            <w:tcW w:w="10490" w:type="dxa"/>
            <w:gridSpan w:val="3"/>
            <w:shd w:val="clear" w:color="auto" w:fill="auto"/>
          </w:tcPr>
          <w:p w14:paraId="57D127C2" w14:textId="77777777" w:rsidR="00363F63" w:rsidRPr="00F11FFA" w:rsidRDefault="00363F63" w:rsidP="00363F63">
            <w:pPr>
              <w:pStyle w:val="34"/>
              <w:tabs>
                <w:tab w:val="left" w:pos="708"/>
              </w:tabs>
              <w:ind w:hanging="245"/>
              <w:rPr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Тема 9. Аудит организации бухгалтерского учета и учетной политики предприятия</w:t>
            </w:r>
          </w:p>
        </w:tc>
      </w:tr>
      <w:tr w:rsidR="00F11FFA" w:rsidRPr="00F11FFA" w14:paraId="0BDBC6B3" w14:textId="77777777">
        <w:tc>
          <w:tcPr>
            <w:tcW w:w="10490" w:type="dxa"/>
            <w:gridSpan w:val="3"/>
            <w:shd w:val="clear" w:color="auto" w:fill="auto"/>
          </w:tcPr>
          <w:p w14:paraId="29C87FCE" w14:textId="77777777" w:rsidR="00363F63" w:rsidRPr="00F11FFA" w:rsidRDefault="00363F63" w:rsidP="00363F63">
            <w:pPr>
              <w:pStyle w:val="34"/>
              <w:tabs>
                <w:tab w:val="left" w:pos="708"/>
              </w:tabs>
              <w:ind w:hanging="245"/>
              <w:rPr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Тема 10. Аудит учета внеоборотных активов</w:t>
            </w:r>
          </w:p>
        </w:tc>
      </w:tr>
      <w:tr w:rsidR="00F11FFA" w:rsidRPr="00F11FFA" w14:paraId="20B1EF53" w14:textId="77777777">
        <w:tc>
          <w:tcPr>
            <w:tcW w:w="10490" w:type="dxa"/>
            <w:gridSpan w:val="3"/>
            <w:shd w:val="clear" w:color="auto" w:fill="auto"/>
          </w:tcPr>
          <w:p w14:paraId="096271BC" w14:textId="77777777" w:rsidR="00363F63" w:rsidRPr="00F11FFA" w:rsidRDefault="00363F63" w:rsidP="00363F63">
            <w:pPr>
              <w:pStyle w:val="34"/>
              <w:tabs>
                <w:tab w:val="left" w:pos="708"/>
              </w:tabs>
              <w:ind w:hanging="245"/>
              <w:rPr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Тема 11. Аудит  учета денежных средств и расчетов</w:t>
            </w:r>
          </w:p>
        </w:tc>
      </w:tr>
      <w:tr w:rsidR="00F11FFA" w:rsidRPr="00F11FFA" w14:paraId="0869B29F" w14:textId="77777777">
        <w:tc>
          <w:tcPr>
            <w:tcW w:w="10490" w:type="dxa"/>
            <w:gridSpan w:val="3"/>
            <w:shd w:val="clear" w:color="auto" w:fill="auto"/>
          </w:tcPr>
          <w:p w14:paraId="6536F534" w14:textId="77777777" w:rsidR="00363F63" w:rsidRPr="00F11FFA" w:rsidRDefault="00363F63" w:rsidP="00363F63">
            <w:pPr>
              <w:pStyle w:val="34"/>
              <w:tabs>
                <w:tab w:val="left" w:pos="708"/>
              </w:tabs>
              <w:ind w:hanging="245"/>
              <w:rPr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Тема 12. Аудит учета материально-производственных запасов</w:t>
            </w:r>
          </w:p>
        </w:tc>
      </w:tr>
      <w:tr w:rsidR="00F11FFA" w:rsidRPr="00F11FFA" w14:paraId="54F6E0E4" w14:textId="77777777">
        <w:tc>
          <w:tcPr>
            <w:tcW w:w="10490" w:type="dxa"/>
            <w:gridSpan w:val="3"/>
            <w:shd w:val="clear" w:color="auto" w:fill="auto"/>
          </w:tcPr>
          <w:p w14:paraId="59F6325C" w14:textId="77777777" w:rsidR="00363F63" w:rsidRPr="00F11FFA" w:rsidRDefault="00363F63" w:rsidP="00363F63">
            <w:pPr>
              <w:pStyle w:val="34"/>
              <w:tabs>
                <w:tab w:val="left" w:pos="708"/>
              </w:tabs>
              <w:ind w:hanging="245"/>
              <w:rPr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Тема 13. Аудит расходов организации</w:t>
            </w:r>
          </w:p>
        </w:tc>
      </w:tr>
      <w:tr w:rsidR="00F11FFA" w:rsidRPr="00F11FFA" w14:paraId="11338CD6" w14:textId="77777777">
        <w:tc>
          <w:tcPr>
            <w:tcW w:w="10490" w:type="dxa"/>
            <w:gridSpan w:val="3"/>
            <w:shd w:val="clear" w:color="auto" w:fill="auto"/>
          </w:tcPr>
          <w:p w14:paraId="1E1E7321" w14:textId="77777777" w:rsidR="00363F63" w:rsidRPr="00F11FFA" w:rsidRDefault="00363F63" w:rsidP="00363F63">
            <w:pPr>
              <w:pStyle w:val="34"/>
              <w:tabs>
                <w:tab w:val="left" w:pos="708"/>
              </w:tabs>
              <w:ind w:hanging="245"/>
              <w:rPr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Тема 14. Аудит доходов  и финансовых результатов</w:t>
            </w:r>
          </w:p>
        </w:tc>
      </w:tr>
      <w:tr w:rsidR="00F11FFA" w:rsidRPr="00F11FFA" w14:paraId="24E44213" w14:textId="77777777">
        <w:tc>
          <w:tcPr>
            <w:tcW w:w="10490" w:type="dxa"/>
            <w:gridSpan w:val="3"/>
            <w:shd w:val="clear" w:color="auto" w:fill="auto"/>
          </w:tcPr>
          <w:p w14:paraId="01AEAB0A" w14:textId="77777777" w:rsidR="00363F63" w:rsidRPr="00F11FFA" w:rsidRDefault="00363F63" w:rsidP="00363F63">
            <w:pPr>
              <w:pStyle w:val="34"/>
              <w:tabs>
                <w:tab w:val="left" w:pos="708"/>
              </w:tabs>
              <w:ind w:hanging="245"/>
              <w:rPr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Тема 15. Аудиторское заключение: понятие и виды, его структура и основные элементы.</w:t>
            </w:r>
          </w:p>
        </w:tc>
      </w:tr>
      <w:tr w:rsidR="00F11FFA" w:rsidRPr="00F11FFA" w14:paraId="7DBF4341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63C7A985" w14:textId="77777777" w:rsidR="00C66C43" w:rsidRPr="00F11FFA" w:rsidRDefault="002375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1FF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11FFA" w:rsidRPr="00F11FFA" w14:paraId="6A6C590A" w14:textId="77777777">
        <w:tc>
          <w:tcPr>
            <w:tcW w:w="10490" w:type="dxa"/>
            <w:gridSpan w:val="3"/>
            <w:shd w:val="clear" w:color="auto" w:fill="auto"/>
          </w:tcPr>
          <w:p w14:paraId="2D84230E" w14:textId="77777777" w:rsidR="00C66C43" w:rsidRPr="00F11FFA" w:rsidRDefault="002375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1FFA">
              <w:rPr>
                <w:b/>
                <w:sz w:val="24"/>
                <w:szCs w:val="24"/>
              </w:rPr>
              <w:t>Основная литература</w:t>
            </w:r>
          </w:p>
          <w:p w14:paraId="0B1BA912" w14:textId="0C4F8FA7" w:rsidR="00363F63" w:rsidRPr="000E1E9B" w:rsidRDefault="00363F63" w:rsidP="00363F63">
            <w:pPr>
              <w:pStyle w:val="aff6"/>
              <w:numPr>
                <w:ilvl w:val="0"/>
                <w:numId w:val="2"/>
              </w:numPr>
              <w:tabs>
                <w:tab w:val="left" w:pos="195"/>
              </w:tabs>
              <w:jc w:val="both"/>
              <w:rPr>
                <w:rStyle w:val="affffffff"/>
                <w:bCs/>
                <w:color w:val="auto"/>
                <w:u w:val="none"/>
              </w:rPr>
            </w:pPr>
            <w:bookmarkStart w:id="0" w:name="ko2rp.1"/>
            <w:bookmarkEnd w:id="0"/>
            <w:r w:rsidRPr="00F11FFA">
              <w:rPr>
                <w:bCs/>
              </w:rPr>
              <w:t>Аудит для магистров. Актуальные вопросы аудиторской проверки [Электронный ресурс</w:t>
            </w:r>
            <w:proofErr w:type="gramStart"/>
            <w:r w:rsidRPr="00F11FFA">
              <w:rPr>
                <w:bCs/>
              </w:rPr>
              <w:t>] :</w:t>
            </w:r>
            <w:proofErr w:type="gramEnd"/>
            <w:r w:rsidRPr="00F11FFA">
              <w:rPr>
                <w:bCs/>
              </w:rPr>
              <w:t xml:space="preserve"> учебник для студентов вузов, обучающихся по направлению подготовки 38.04.01 "Экономика" (квалификация (степень) "магистр") / [Н. А. Казакова [и др.] ; под ред. Н. А. Казаковой. - </w:t>
            </w:r>
            <w:proofErr w:type="gramStart"/>
            <w:r w:rsidRPr="00F11FFA">
              <w:rPr>
                <w:bCs/>
              </w:rPr>
              <w:t>Москва :</w:t>
            </w:r>
            <w:proofErr w:type="gramEnd"/>
            <w:r w:rsidRPr="00F11FFA">
              <w:rPr>
                <w:bCs/>
              </w:rPr>
              <w:t xml:space="preserve"> ИНФРА-М, 2018. - 387 с. </w:t>
            </w:r>
            <w:hyperlink r:id="rId6" w:tgtFrame="_blank" w:tooltip="читать полный текст" w:history="1">
              <w:r w:rsidRPr="00F11FFA">
                <w:rPr>
                  <w:rStyle w:val="affffffff"/>
                  <w:bCs/>
                  <w:iCs/>
                  <w:color w:val="auto"/>
                </w:rPr>
                <w:t>http://znanium.com/go.php?id=972201</w:t>
              </w:r>
            </w:hyperlink>
          </w:p>
          <w:p w14:paraId="07947918" w14:textId="6346BED3" w:rsidR="000E1E9B" w:rsidRPr="000E1E9B" w:rsidRDefault="000E1E9B" w:rsidP="00363F63">
            <w:pPr>
              <w:pStyle w:val="aff6"/>
              <w:numPr>
                <w:ilvl w:val="0"/>
                <w:numId w:val="2"/>
              </w:numPr>
              <w:tabs>
                <w:tab w:val="left" w:pos="195"/>
              </w:tabs>
              <w:jc w:val="both"/>
              <w:rPr>
                <w:bCs/>
              </w:rPr>
            </w:pPr>
            <w:r w:rsidRPr="000E1E9B">
              <w:rPr>
                <w:kern w:val="2"/>
                <w:shd w:val="clear" w:color="auto" w:fill="FFFFFF"/>
              </w:rPr>
              <w:t>Савин, А. А. Практический аудит [Электронный ресурс</w:t>
            </w:r>
            <w:proofErr w:type="gramStart"/>
            <w:r w:rsidRPr="000E1E9B">
              <w:rPr>
                <w:kern w:val="2"/>
                <w:shd w:val="clear" w:color="auto" w:fill="FFFFFF"/>
              </w:rPr>
              <w:t>] :</w:t>
            </w:r>
            <w:proofErr w:type="gramEnd"/>
            <w:r w:rsidRPr="000E1E9B">
              <w:rPr>
                <w:kern w:val="2"/>
                <w:shd w:val="clear" w:color="auto" w:fill="FFFFFF"/>
              </w:rPr>
              <w:t xml:space="preserve"> учебник и практикум для бакалавриата и магистратуры : учебник для студентов вузов, обучающихся по экономическим направлениям и специальностям / А. А. Савин, И. А. Савин, А. А. Савин. - </w:t>
            </w:r>
            <w:proofErr w:type="gramStart"/>
            <w:r w:rsidRPr="000E1E9B">
              <w:rPr>
                <w:kern w:val="2"/>
                <w:shd w:val="clear" w:color="auto" w:fill="FFFFFF"/>
              </w:rPr>
              <w:t>Москва :</w:t>
            </w:r>
            <w:proofErr w:type="gramEnd"/>
            <w:r w:rsidRPr="000E1E9B">
              <w:rPr>
                <w:kern w:val="2"/>
                <w:shd w:val="clear" w:color="auto" w:fill="FFFFFF"/>
              </w:rPr>
              <w:t xml:space="preserve"> </w:t>
            </w:r>
            <w:proofErr w:type="spellStart"/>
            <w:r w:rsidRPr="000E1E9B">
              <w:rPr>
                <w:kern w:val="2"/>
                <w:shd w:val="clear" w:color="auto" w:fill="FFFFFF"/>
              </w:rPr>
              <w:t>Юрайт</w:t>
            </w:r>
            <w:proofErr w:type="spellEnd"/>
            <w:r w:rsidRPr="000E1E9B">
              <w:rPr>
                <w:kern w:val="2"/>
                <w:shd w:val="clear" w:color="auto" w:fill="FFFFFF"/>
              </w:rPr>
              <w:t>, 2018. - 446 с. </w:t>
            </w:r>
            <w:hyperlink r:id="rId7" w:tgtFrame="_blank" w:tooltip="читать полный текст" w:history="1">
              <w:r w:rsidRPr="000E1E9B">
                <w:rPr>
                  <w:i/>
                  <w:iCs/>
                  <w:kern w:val="2"/>
                  <w:u w:val="single"/>
                  <w:shd w:val="clear" w:color="auto" w:fill="FFFFFF"/>
                </w:rPr>
                <w:t>http://www.biblio-online.ru/book/D7243E08-FEEA-4308-B8C4-8F9D62AEFA21</w:t>
              </w:r>
            </w:hyperlink>
          </w:p>
          <w:p w14:paraId="2DE50667" w14:textId="77777777" w:rsidR="000E1E9B" w:rsidRPr="000E1E9B" w:rsidRDefault="000E1E9B" w:rsidP="000E1E9B">
            <w:pPr>
              <w:pStyle w:val="aff6"/>
              <w:numPr>
                <w:ilvl w:val="0"/>
                <w:numId w:val="2"/>
              </w:numPr>
              <w:rPr>
                <w:bCs/>
              </w:rPr>
            </w:pPr>
            <w:r w:rsidRPr="000E1E9B">
              <w:rPr>
                <w:bCs/>
              </w:rPr>
              <w:t>Аудит для магистров по российским и международным стандартам [Электронный ресурс</w:t>
            </w:r>
            <w:proofErr w:type="gramStart"/>
            <w:r w:rsidRPr="000E1E9B">
              <w:rPr>
                <w:bCs/>
              </w:rPr>
              <w:t>] :</w:t>
            </w:r>
            <w:proofErr w:type="gramEnd"/>
            <w:r w:rsidRPr="000E1E9B">
              <w:rPr>
                <w:bCs/>
              </w:rPr>
              <w:t xml:space="preserve"> учебник для студентов вузов, обучающихся по направлению подготовки 38.04.01 "Экономика" (квалификация (степень) "магистр") / [Н. А. Казакова [и др.] ; под ред. Н. А. Казаковой. - </w:t>
            </w:r>
            <w:proofErr w:type="gramStart"/>
            <w:r w:rsidRPr="000E1E9B">
              <w:rPr>
                <w:bCs/>
              </w:rPr>
              <w:t>Москва :</w:t>
            </w:r>
            <w:proofErr w:type="gramEnd"/>
            <w:r w:rsidRPr="000E1E9B">
              <w:rPr>
                <w:bCs/>
              </w:rPr>
              <w:t xml:space="preserve"> ИНФРА-М, 2017. - 345 с. http://znanium.com/go.php?id=557510</w:t>
            </w:r>
          </w:p>
          <w:p w14:paraId="3F31DC19" w14:textId="77777777" w:rsidR="00C66C43" w:rsidRPr="00F11FFA" w:rsidRDefault="002375D9" w:rsidP="000B11F7">
            <w:pPr>
              <w:pStyle w:val="aff6"/>
              <w:tabs>
                <w:tab w:val="left" w:pos="195"/>
              </w:tabs>
              <w:jc w:val="both"/>
            </w:pPr>
            <w:r w:rsidRPr="00F11FFA">
              <w:rPr>
                <w:b/>
              </w:rPr>
              <w:t>Дополнительная литература</w:t>
            </w:r>
          </w:p>
          <w:p w14:paraId="76D58CA3" w14:textId="77777777" w:rsidR="00C66C43" w:rsidRPr="00F11FFA" w:rsidRDefault="002375D9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F11FFA">
              <w:rPr>
                <w:bCs/>
              </w:rPr>
              <w:t xml:space="preserve">Основы интегрированного риск-ориентированного внутреннего контроля и аудита хозяйствующих </w:t>
            </w:r>
            <w:proofErr w:type="gramStart"/>
            <w:r w:rsidRPr="00F11FFA">
              <w:rPr>
                <w:bCs/>
              </w:rPr>
              <w:t>субъектов :</w:t>
            </w:r>
            <w:proofErr w:type="gramEnd"/>
            <w:r w:rsidRPr="00F11FFA">
              <w:rPr>
                <w:bCs/>
              </w:rPr>
              <w:t xml:space="preserve"> учеб. пособие / В. Д. Андреев. - </w:t>
            </w:r>
            <w:proofErr w:type="gramStart"/>
            <w:r w:rsidRPr="00F11FFA">
              <w:rPr>
                <w:bCs/>
              </w:rPr>
              <w:t>М. :</w:t>
            </w:r>
            <w:proofErr w:type="gramEnd"/>
            <w:r w:rsidRPr="00F11FFA">
              <w:rPr>
                <w:bCs/>
              </w:rPr>
              <w:t xml:space="preserve"> Магистр: ИНФРА-М, 2019. - 368 с. (Магистратура) - Режим доступа: </w:t>
            </w:r>
            <w:hyperlink r:id="rId8">
              <w:r w:rsidRPr="00F11FFA">
                <w:rPr>
                  <w:rStyle w:val="-"/>
                  <w:bCs/>
                  <w:color w:val="auto"/>
                </w:rPr>
                <w:t>http://znanium.com/catalog/product/999891</w:t>
              </w:r>
            </w:hyperlink>
          </w:p>
          <w:p w14:paraId="79813615" w14:textId="77777777" w:rsidR="00C66C43" w:rsidRPr="00F11FFA" w:rsidRDefault="002375D9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F11FFA">
              <w:rPr>
                <w:bCs/>
              </w:rPr>
              <w:t>Аудит</w:t>
            </w:r>
            <w:r w:rsidRPr="00F11FFA">
              <w:t xml:space="preserve">: Учеб. пособие / С.М. Бычкова, Е.Ю. </w:t>
            </w:r>
            <w:proofErr w:type="spellStart"/>
            <w:r w:rsidRPr="00F11FFA">
              <w:t>Итыгилова</w:t>
            </w:r>
            <w:proofErr w:type="spellEnd"/>
            <w:r w:rsidRPr="00F11FFA">
              <w:t xml:space="preserve">; Под ред. Я.В. Соколова. - М.: Магистр, 2009. - 463 с.: 60x90 1/16. (переплет) ISBN 978-5-9776-0083-5 - Режим доступа: </w:t>
            </w:r>
            <w:hyperlink r:id="rId9">
              <w:r w:rsidRPr="00F11FFA">
                <w:rPr>
                  <w:rStyle w:val="-"/>
                  <w:color w:val="auto"/>
                </w:rPr>
                <w:t>http://znanium.com/catalog/product/155300</w:t>
              </w:r>
            </w:hyperlink>
          </w:p>
          <w:p w14:paraId="6D04C0FB" w14:textId="77777777" w:rsidR="00C66C43" w:rsidRPr="00F11FFA" w:rsidRDefault="002375D9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F11FFA">
              <w:rPr>
                <w:bCs/>
              </w:rPr>
              <w:t>Практический аудит</w:t>
            </w:r>
            <w:r w:rsidRPr="00F11FFA">
              <w:t xml:space="preserve">: Учебное пособие / </w:t>
            </w:r>
            <w:proofErr w:type="spellStart"/>
            <w:r w:rsidRPr="00F11FFA">
              <w:t>Мишанова</w:t>
            </w:r>
            <w:proofErr w:type="spellEnd"/>
            <w:r w:rsidRPr="00F11FFA">
              <w:t xml:space="preserve"> Е.В., Грачева А.А. - </w:t>
            </w:r>
            <w:proofErr w:type="spellStart"/>
            <w:proofErr w:type="gramStart"/>
            <w:r w:rsidRPr="00F11FFA">
              <w:t>Рязань:Академия</w:t>
            </w:r>
            <w:proofErr w:type="spellEnd"/>
            <w:proofErr w:type="gramEnd"/>
            <w:r w:rsidRPr="00F11FFA">
              <w:t xml:space="preserve"> ФСИН России, 2014. - 164 с.: ISBN 978-5-7743-0670-1 - Режим доступа: </w:t>
            </w:r>
            <w:hyperlink r:id="rId10">
              <w:r w:rsidRPr="00F11FFA">
                <w:rPr>
                  <w:rStyle w:val="-"/>
                  <w:color w:val="auto"/>
                </w:rPr>
                <w:t>http://znanium.com/catalog/product/780057</w:t>
              </w:r>
            </w:hyperlink>
          </w:p>
        </w:tc>
      </w:tr>
      <w:tr w:rsidR="00F11FFA" w:rsidRPr="00F11FFA" w14:paraId="05C7D8D2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59A0B836" w14:textId="77777777" w:rsidR="00C66C43" w:rsidRPr="00F11FFA" w:rsidRDefault="002375D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11FF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</w:t>
            </w:r>
            <w:r w:rsidRPr="00F11FFA">
              <w:rPr>
                <w:b/>
                <w:sz w:val="24"/>
                <w:szCs w:val="24"/>
              </w:rPr>
              <w:lastRenderedPageBreak/>
              <w:t xml:space="preserve">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11FFA" w:rsidRPr="00F11FFA" w14:paraId="59BC338F" w14:textId="77777777">
        <w:tc>
          <w:tcPr>
            <w:tcW w:w="10490" w:type="dxa"/>
            <w:gridSpan w:val="3"/>
            <w:shd w:val="clear" w:color="auto" w:fill="auto"/>
          </w:tcPr>
          <w:p w14:paraId="5ED5A4AA" w14:textId="77777777" w:rsidR="00C66C43" w:rsidRPr="00F11FFA" w:rsidRDefault="002375D9">
            <w:pPr>
              <w:rPr>
                <w:sz w:val="24"/>
                <w:szCs w:val="24"/>
              </w:rPr>
            </w:pPr>
            <w:r w:rsidRPr="00F11FFA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14:paraId="451AE653" w14:textId="77777777" w:rsidR="00C66C43" w:rsidRPr="00F11FFA" w:rsidRDefault="002375D9">
            <w:pPr>
              <w:jc w:val="both"/>
              <w:rPr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11FFA">
              <w:rPr>
                <w:sz w:val="24"/>
                <w:szCs w:val="24"/>
              </w:rPr>
              <w:t>Astra</w:t>
            </w:r>
            <w:proofErr w:type="spellEnd"/>
            <w:r w:rsidRPr="00F11FFA">
              <w:rPr>
                <w:sz w:val="24"/>
                <w:szCs w:val="24"/>
              </w:rPr>
              <w:t xml:space="preserve"> </w:t>
            </w:r>
            <w:proofErr w:type="spellStart"/>
            <w:r w:rsidRPr="00F11FFA">
              <w:rPr>
                <w:sz w:val="24"/>
                <w:szCs w:val="24"/>
              </w:rPr>
              <w:t>Linux</w:t>
            </w:r>
            <w:proofErr w:type="spellEnd"/>
            <w:r w:rsidRPr="00F11FFA">
              <w:rPr>
                <w:sz w:val="24"/>
                <w:szCs w:val="24"/>
              </w:rPr>
              <w:t xml:space="preserve"> </w:t>
            </w:r>
            <w:proofErr w:type="spellStart"/>
            <w:r w:rsidRPr="00F11FFA">
              <w:rPr>
                <w:sz w:val="24"/>
                <w:szCs w:val="24"/>
              </w:rPr>
              <w:t>Common</w:t>
            </w:r>
            <w:proofErr w:type="spellEnd"/>
            <w:r w:rsidRPr="00F11FFA">
              <w:rPr>
                <w:sz w:val="24"/>
                <w:szCs w:val="24"/>
              </w:rPr>
              <w:t xml:space="preserve"> </w:t>
            </w:r>
            <w:proofErr w:type="spellStart"/>
            <w:r w:rsidRPr="00F11FFA">
              <w:rPr>
                <w:sz w:val="24"/>
                <w:szCs w:val="24"/>
              </w:rPr>
              <w:t>Edition</w:t>
            </w:r>
            <w:proofErr w:type="spellEnd"/>
            <w:r w:rsidRPr="00F11FF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14:paraId="3402CC74" w14:textId="77777777" w:rsidR="00C66C43" w:rsidRPr="00F11FFA" w:rsidRDefault="002375D9">
            <w:pPr>
              <w:jc w:val="both"/>
              <w:rPr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6A6A50DC" w14:textId="77777777" w:rsidR="00C66C43" w:rsidRPr="00F11FFA" w:rsidRDefault="002375D9">
            <w:pPr>
              <w:rPr>
                <w:b/>
                <w:sz w:val="24"/>
                <w:szCs w:val="24"/>
              </w:rPr>
            </w:pPr>
            <w:r w:rsidRPr="00F11FF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0BACF625" w14:textId="77777777" w:rsidR="00C66C43" w:rsidRPr="00F11FFA" w:rsidRDefault="002375D9">
            <w:pPr>
              <w:rPr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Общего доступа</w:t>
            </w:r>
          </w:p>
          <w:p w14:paraId="056BA457" w14:textId="77777777" w:rsidR="00C66C43" w:rsidRPr="00F11FFA" w:rsidRDefault="002375D9">
            <w:pPr>
              <w:rPr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- Справочная правовая система ГАРАНТ</w:t>
            </w:r>
          </w:p>
          <w:p w14:paraId="0D8C483E" w14:textId="77777777" w:rsidR="00C66C43" w:rsidRPr="00F11FFA" w:rsidRDefault="002375D9">
            <w:pPr>
              <w:rPr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11FFA" w:rsidRPr="00F11FFA" w14:paraId="04654116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2412E844" w14:textId="77777777" w:rsidR="00C66C43" w:rsidRPr="00F11FFA" w:rsidRDefault="002375D9">
            <w:pPr>
              <w:rPr>
                <w:sz w:val="24"/>
                <w:szCs w:val="24"/>
              </w:rPr>
            </w:pPr>
            <w:r w:rsidRPr="00F11FFA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F11FFA" w:rsidRPr="00F11FFA" w14:paraId="20C07113" w14:textId="77777777">
        <w:tc>
          <w:tcPr>
            <w:tcW w:w="10490" w:type="dxa"/>
            <w:gridSpan w:val="3"/>
            <w:shd w:val="clear" w:color="auto" w:fill="auto"/>
          </w:tcPr>
          <w:p w14:paraId="3B7EAE4D" w14:textId="77777777" w:rsidR="00C66C43" w:rsidRPr="00F11FFA" w:rsidRDefault="002375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В данной дисциплине не реализуются</w:t>
            </w:r>
          </w:p>
          <w:p w14:paraId="05F19A7D" w14:textId="77777777" w:rsidR="00C66C43" w:rsidRPr="00F11FFA" w:rsidRDefault="00C66C4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F11FFA" w:rsidRPr="00F11FFA" w14:paraId="582E8E7D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11BE9A35" w14:textId="77777777" w:rsidR="00C66C43" w:rsidRPr="00F11FFA" w:rsidRDefault="002375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1FF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11FFA" w:rsidRPr="00F11FFA" w14:paraId="31F474BA" w14:textId="77777777">
        <w:tc>
          <w:tcPr>
            <w:tcW w:w="10490" w:type="dxa"/>
            <w:gridSpan w:val="3"/>
            <w:shd w:val="clear" w:color="auto" w:fill="auto"/>
          </w:tcPr>
          <w:p w14:paraId="0D1D23D6" w14:textId="77777777" w:rsidR="00C66C43" w:rsidRPr="00F11FFA" w:rsidRDefault="00F11FF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08.002 Профессиональный стандарт «Бухгалтер», утвержденный приказом Министерства труда и социальной защиты Российской Федерации от 21 февраля 2019 г. № 103н</w:t>
            </w:r>
          </w:p>
        </w:tc>
      </w:tr>
    </w:tbl>
    <w:p w14:paraId="0A2ECEF4" w14:textId="77777777" w:rsidR="00C66C43" w:rsidRDefault="00C66C43">
      <w:pPr>
        <w:ind w:left="-284"/>
        <w:rPr>
          <w:sz w:val="24"/>
          <w:szCs w:val="24"/>
        </w:rPr>
      </w:pPr>
    </w:p>
    <w:p w14:paraId="40C60FC7" w14:textId="77777777" w:rsidR="00910635" w:rsidRDefault="00910635">
      <w:pPr>
        <w:ind w:left="-284"/>
        <w:rPr>
          <w:sz w:val="24"/>
          <w:szCs w:val="24"/>
        </w:rPr>
      </w:pPr>
    </w:p>
    <w:p w14:paraId="0958146C" w14:textId="77777777" w:rsidR="00C66C43" w:rsidRPr="006B50E3" w:rsidRDefault="002375D9">
      <w:pPr>
        <w:ind w:left="-284"/>
        <w:rPr>
          <w:sz w:val="16"/>
          <w:szCs w:val="16"/>
          <w:u w:val="single"/>
        </w:rPr>
      </w:pPr>
      <w:r w:rsidRPr="006B50E3">
        <w:rPr>
          <w:sz w:val="24"/>
          <w:szCs w:val="24"/>
        </w:rPr>
        <w:t xml:space="preserve">Аннотацию подготовил                               </w:t>
      </w:r>
      <w:r w:rsidR="003D5227" w:rsidRPr="006B50E3">
        <w:rPr>
          <w:sz w:val="24"/>
          <w:szCs w:val="24"/>
        </w:rPr>
        <w:t xml:space="preserve">                           </w:t>
      </w:r>
      <w:r w:rsidR="006B50E3">
        <w:rPr>
          <w:sz w:val="24"/>
          <w:szCs w:val="24"/>
        </w:rPr>
        <w:t xml:space="preserve">                      </w:t>
      </w:r>
      <w:r w:rsidR="003D5227" w:rsidRPr="006B50E3">
        <w:rPr>
          <w:sz w:val="24"/>
          <w:szCs w:val="24"/>
        </w:rPr>
        <w:t xml:space="preserve">      </w:t>
      </w:r>
      <w:r w:rsidR="006B50E3" w:rsidRPr="006B50E3">
        <w:rPr>
          <w:sz w:val="24"/>
          <w:szCs w:val="24"/>
        </w:rPr>
        <w:t xml:space="preserve"> </w:t>
      </w:r>
      <w:r w:rsidR="003D5227" w:rsidRPr="006B50E3">
        <w:rPr>
          <w:sz w:val="24"/>
          <w:szCs w:val="24"/>
        </w:rPr>
        <w:t xml:space="preserve"> </w:t>
      </w:r>
      <w:r w:rsidR="006B50E3">
        <w:rPr>
          <w:sz w:val="24"/>
          <w:szCs w:val="24"/>
        </w:rPr>
        <w:t>Власова И.Е.</w:t>
      </w:r>
    </w:p>
    <w:p w14:paraId="13141F85" w14:textId="77777777" w:rsidR="00C66C43" w:rsidRPr="006B50E3" w:rsidRDefault="00C66C43">
      <w:pPr>
        <w:rPr>
          <w:sz w:val="24"/>
          <w:szCs w:val="24"/>
          <w:u w:val="single"/>
        </w:rPr>
      </w:pPr>
    </w:p>
    <w:p w14:paraId="273419B1" w14:textId="77777777" w:rsidR="00C66C43" w:rsidRDefault="00C66C43">
      <w:pPr>
        <w:jc w:val="center"/>
        <w:rPr>
          <w:b/>
          <w:sz w:val="24"/>
          <w:szCs w:val="24"/>
        </w:rPr>
      </w:pPr>
    </w:p>
    <w:p w14:paraId="14CA5FDD" w14:textId="77777777" w:rsidR="00C66C43" w:rsidRDefault="00C66C43">
      <w:pPr>
        <w:rPr>
          <w:b/>
          <w:sz w:val="24"/>
          <w:szCs w:val="24"/>
        </w:rPr>
      </w:pPr>
    </w:p>
    <w:p w14:paraId="32CC5C7B" w14:textId="77777777" w:rsidR="00C66C43" w:rsidRDefault="00C66C43">
      <w:bookmarkStart w:id="1" w:name="_GoBack"/>
      <w:bookmarkEnd w:id="1"/>
    </w:p>
    <w:sectPr w:rsidR="00C66C4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78DA"/>
    <w:multiLevelType w:val="multilevel"/>
    <w:tmpl w:val="2576A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23F90"/>
    <w:multiLevelType w:val="multilevel"/>
    <w:tmpl w:val="8CDE9D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3E23C4C"/>
    <w:multiLevelType w:val="multilevel"/>
    <w:tmpl w:val="05503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941466"/>
    <w:multiLevelType w:val="multilevel"/>
    <w:tmpl w:val="95823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55F4D"/>
    <w:multiLevelType w:val="multilevel"/>
    <w:tmpl w:val="AE88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43"/>
    <w:rsid w:val="000B11F7"/>
    <w:rsid w:val="000E1E9B"/>
    <w:rsid w:val="000F536C"/>
    <w:rsid w:val="001D63B7"/>
    <w:rsid w:val="002375D9"/>
    <w:rsid w:val="003026D5"/>
    <w:rsid w:val="00363F63"/>
    <w:rsid w:val="003D4879"/>
    <w:rsid w:val="003D5227"/>
    <w:rsid w:val="00495D36"/>
    <w:rsid w:val="00536B79"/>
    <w:rsid w:val="005F7CBD"/>
    <w:rsid w:val="006008AD"/>
    <w:rsid w:val="006B50E3"/>
    <w:rsid w:val="0075687B"/>
    <w:rsid w:val="00910635"/>
    <w:rsid w:val="009A3AF8"/>
    <w:rsid w:val="00A011BF"/>
    <w:rsid w:val="00A651E7"/>
    <w:rsid w:val="00B475C5"/>
    <w:rsid w:val="00C66C43"/>
    <w:rsid w:val="00CF3142"/>
    <w:rsid w:val="00CF7221"/>
    <w:rsid w:val="00F1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ABB7"/>
  <w15:docId w15:val="{132B2509-2BBB-41A4-8651-2EF4FEDA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5378C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5378C2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bCs/>
      <w:sz w:val="22"/>
      <w:szCs w:val="22"/>
    </w:rPr>
  </w:style>
  <w:style w:type="character" w:customStyle="1" w:styleId="ListLabel82">
    <w:name w:val="ListLabel 82"/>
    <w:qFormat/>
    <w:rPr>
      <w:sz w:val="22"/>
      <w:szCs w:val="22"/>
    </w:rPr>
  </w:style>
  <w:style w:type="character" w:customStyle="1" w:styleId="ListLabel83">
    <w:name w:val="ListLabel 83"/>
    <w:qFormat/>
    <w:rPr>
      <w:bCs/>
      <w:sz w:val="22"/>
      <w:szCs w:val="22"/>
    </w:rPr>
  </w:style>
  <w:style w:type="character" w:customStyle="1" w:styleId="ListLabel84">
    <w:name w:val="ListLabel 84"/>
    <w:qFormat/>
    <w:rPr>
      <w:sz w:val="22"/>
      <w:szCs w:val="22"/>
      <w:highlight w:val="yellow"/>
    </w:rPr>
  </w:style>
  <w:style w:type="character" w:customStyle="1" w:styleId="ListLabel85">
    <w:name w:val="ListLabel 85"/>
    <w:qFormat/>
    <w:rPr>
      <w:sz w:val="22"/>
      <w:szCs w:val="22"/>
    </w:rPr>
  </w:style>
  <w:style w:type="character" w:customStyle="1" w:styleId="ListLabel86">
    <w:name w:val="ListLabel 86"/>
    <w:qFormat/>
    <w:rPr>
      <w:bCs/>
      <w:sz w:val="22"/>
      <w:szCs w:val="22"/>
    </w:rPr>
  </w:style>
  <w:style w:type="paragraph" w:customStyle="1" w:styleId="15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6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0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">
    <w:name w:val="Hyperlink"/>
    <w:basedOn w:val="a0"/>
    <w:uiPriority w:val="99"/>
    <w:unhideWhenUsed/>
    <w:rsid w:val="00495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9989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D7243E08-FEEA-4308-B8C4-8F9D62AEFA2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7220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7800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155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http</b:Tag>
    <b:SourceType>InternetSite</b:SourceType>
    <b:Guid>{D690431B-8369-46B0-BEDF-55CBCC34C1BE}</b:Guid>
    <b:InternetSiteTitle>http://znanium.com/catalog/product/977001</b:InternetSiteTitle>
    <b:RefOrder>1</b:RefOrder>
  </b:Source>
</b:Sources>
</file>

<file path=customXml/itemProps1.xml><?xml version="1.0" encoding="utf-8"?>
<ds:datastoreItem xmlns:ds="http://schemas.openxmlformats.org/officeDocument/2006/customXml" ds:itemID="{7B19C320-D7D2-465D-89E3-7F0F9AA5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97</cp:revision>
  <cp:lastPrinted>2019-03-20T10:09:00Z</cp:lastPrinted>
  <dcterms:created xsi:type="dcterms:W3CDTF">2019-03-11T06:21:00Z</dcterms:created>
  <dcterms:modified xsi:type="dcterms:W3CDTF">2020-03-23T10:56:00Z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